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</w:pPr>
      <w:bookmarkStart w:id="0" w:name="_GoBack"/>
      <w:bookmarkEnd w:id="0"/>
    </w:p>
    <w:p>
      <w:pPr>
        <w:jc w:val="center"/>
        <w:rPr>
          <w:b/>
        </w:rPr>
      </w:pPr>
      <w:r>
        <w:rPr>
          <w:b/>
        </w:rPr>
        <w:t>Mission Statement</w:t>
      </w:r>
    </w:p>
    <w:p>
      <w:pPr>
        <w:jc w:val="center"/>
      </w:pPr>
    </w:p>
    <w:p>
      <w:pPr>
        <w:jc w:val="center"/>
      </w:pPr>
      <w:r>
        <w:t>St Patrick’s Catholic Voluntary Academy School is founded on a sacramental vision that is based on gospel values.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Our school is a happy place where children share faith and culture with pride.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Children aspire to achieve highly, enjoy the challenges presented to them and exploring an incredible world of knowledge, originality, creativity, technology and inspiration.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We aim to provide innovative learning opportunities in a forward thinking environment, where all are prepared to embark on future challenges with enthusiasm and confidence.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We focus on uniting society and strive to create a culture of tolerance, equality, friendship and love.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t>‘The children are our future.’</w:t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552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  <w:jc w:val="center"/>
      <w:rPr>
        <w:rFonts w:ascii="Book Antiqua" w:hAnsi="Book Antiqua"/>
        <w:color w:val="008000"/>
        <w:sz w:val="20"/>
        <w:szCs w:val="20"/>
      </w:rPr>
    </w:pPr>
    <w:r>
      <w:rPr>
        <w:rFonts w:ascii="Book Antiqua" w:hAnsi="Book Antiqua"/>
        <w:color w:val="008000"/>
        <w:sz w:val="20"/>
        <w:szCs w:val="20"/>
      </w:rPr>
      <w:t>St Patrick's Catholic Voluntary Academy, Barnsley Road, Sheffield, S5 0QF</w:t>
    </w:r>
  </w:p>
  <w:p>
    <w:pPr>
      <w:pStyle w:val="Footer"/>
      <w:jc w:val="center"/>
      <w:rPr>
        <w:rFonts w:ascii="Book Antiqua" w:hAnsi="Book Antiqua"/>
        <w:color w:val="76923C" w:themeColor="accent3" w:themeShade="BF"/>
        <w:sz w:val="20"/>
        <w:szCs w:val="20"/>
      </w:rPr>
    </w:pPr>
    <w:r>
      <w:rPr>
        <w:rFonts w:ascii="Book Antiqua" w:hAnsi="Book Antiqua"/>
        <w:color w:val="008000"/>
        <w:sz w:val="20"/>
        <w:szCs w:val="20"/>
      </w:rPr>
      <w:t>Registered in England No 08379733</w:t>
    </w:r>
  </w:p>
  <w:p>
    <w:pPr>
      <w:pStyle w:val="Footer"/>
      <w:jc w:val="center"/>
      <w:rPr>
        <w:rFonts w:ascii="Book Antiqua" w:hAnsi="Book Antiqua"/>
        <w:color w:val="008000"/>
        <w:sz w:val="20"/>
        <w:szCs w:val="20"/>
      </w:rPr>
    </w:pPr>
    <w:r>
      <w:rPr>
        <w:rFonts w:ascii="Book Antiqua" w:hAnsi="Book Antiqua"/>
        <w:color w:val="008000"/>
        <w:sz w:val="20"/>
        <w:szCs w:val="20"/>
      </w:rPr>
      <w:t>Telephone 0114 2456183 | Fax: 0114 2571463 | enquiries@st-patricks.sheffield.sch.uk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t>[Type text]</w:t>
    </w:r>
    <w:r>
      <w:ptab w:relativeTo="margin" w:alignment="center" w:leader="none"/>
    </w:r>
    <w:r>
      <w:t>[Type text]</w:t>
    </w:r>
    <w:r>
      <w:ptab w:relativeTo="margin" w:alignment="right" w:leader="none"/>
    </w:r>
    <w:r>
      <w:t>[Type text]</w:t>
    </w:r>
  </w:p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rPr>
        <w:rFonts w:ascii="Book Antiqua" w:hAnsi="Book Antiqua"/>
        <w:color w:val="008000"/>
        <w:sz w:val="28"/>
        <w:szCs w:val="28"/>
      </w:rPr>
    </w:pPr>
  </w:p>
  <w:p>
    <w:pPr>
      <w:pStyle w:val="Header"/>
      <w:jc w:val="center"/>
      <w:rPr>
        <w:rFonts w:ascii="Book Antiqua" w:hAnsi="Book Antiqua"/>
        <w:color w:val="008000"/>
        <w:sz w:val="28"/>
        <w:szCs w:val="28"/>
      </w:rPr>
    </w:pPr>
    <w:r>
      <w:rPr>
        <w:rFonts w:ascii="Book Antiqua" w:hAnsi="Book Antiqua"/>
        <w:noProof/>
        <w:color w:val="008000"/>
        <w:sz w:val="28"/>
        <w:szCs w:val="28"/>
        <w:lang w:val="en-GB" w:eastAsia="en-GB"/>
      </w:rPr>
      <w:drawing>
        <wp:inline distT="0" distB="0" distL="0" distR="0">
          <wp:extent cx="1437005" cy="13716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700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rPr>
        <w:rFonts w:ascii="Book Antiqua" w:hAnsi="Book Antiqua"/>
        <w:color w:val="008000"/>
        <w:sz w:val="28"/>
        <w:szCs w:val="28"/>
      </w:rPr>
    </w:pPr>
  </w:p>
  <w:p>
    <w:pPr>
      <w:pStyle w:val="Header"/>
      <w:jc w:val="center"/>
      <w:rPr>
        <w:rFonts w:ascii="Bradley Hand ITC" w:hAnsi="Bradley Hand ITC"/>
        <w:b/>
        <w:color w:val="008000"/>
      </w:rPr>
    </w:pPr>
    <w:r>
      <w:rPr>
        <w:rFonts w:ascii="Bradley Hand ITC" w:hAnsi="Bradley Hand ITC"/>
        <w:b/>
        <w:color w:val="008000"/>
      </w:rPr>
      <w:t>Open your heart, open your mind, welcome to success</w:t>
    </w:r>
  </w:p>
  <w:p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2012"/>
    <w:multiLevelType w:val="hybridMultilevel"/>
    <w:tmpl w:val="04348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04271"/>
    <w:multiLevelType w:val="hybridMultilevel"/>
    <w:tmpl w:val="3E0A9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FD47C3"/>
    <w:multiLevelType w:val="hybridMultilevel"/>
    <w:tmpl w:val="6C184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B5C74"/>
    <w:multiLevelType w:val="hybridMultilevel"/>
    <w:tmpl w:val="289A1CEA"/>
    <w:lvl w:ilvl="0" w:tplc="F272AC14">
      <w:numFmt w:val="bullet"/>
      <w:lvlText w:val="-"/>
      <w:lvlJc w:val="left"/>
      <w:pPr>
        <w:ind w:left="720" w:hanging="360"/>
      </w:pPr>
      <w:rPr>
        <w:rFonts w:ascii="Trebuchet MS" w:eastAsia="Times New Roman" w:hAnsi="Trebuchet M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F1D1C"/>
    <w:multiLevelType w:val="hybridMultilevel"/>
    <w:tmpl w:val="FAD8D4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1F7449"/>
    <w:multiLevelType w:val="hybridMultilevel"/>
    <w:tmpl w:val="A30EB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ADA"/>
    <w:multiLevelType w:val="hybridMultilevel"/>
    <w:tmpl w:val="CF86C9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A4DC5DE-1AE9-4837-9448-CB95A3D19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Lucida Grande" w:hAnsi="Lucida Grande" w:cs="Times New Roman"/>
      <w:sz w:val="18"/>
      <w:szCs w:val="18"/>
    </w:rPr>
  </w:style>
  <w:style w:type="character" w:customStyle="1" w:styleId="fc30bfe631-69e7-4740-9d7f-a27f1cc31840-8">
    <w:name w:val="fc30bfe631-69e7-4740-9d7f-a27f1cc31840-8"/>
    <w:basedOn w:val="DefaultParagraphFont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unhideWhenUsed/>
    <w:pPr>
      <w:jc w:val="both"/>
    </w:pPr>
    <w:rPr>
      <w:rFonts w:ascii="Times New Roman" w:hAnsi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HeadingTitle">
    <w:name w:val="HeadingTitle"/>
    <w:basedOn w:val="Normal"/>
    <w:pPr>
      <w:spacing w:before="240" w:after="240" w:line="300" w:lineRule="atLeast"/>
      <w:jc w:val="both"/>
    </w:pPr>
    <w:rPr>
      <w:rFonts w:ascii="Times New Roman" w:hAnsi="Times New Roman"/>
      <w:b/>
      <w:szCs w:val="20"/>
      <w:lang w:val="en-GB"/>
    </w:rPr>
  </w:style>
  <w:style w:type="paragraph" w:customStyle="1" w:styleId="NormalSpaced">
    <w:name w:val="NormalSpaced"/>
    <w:basedOn w:val="Normal"/>
    <w:next w:val="Normal"/>
    <w:pPr>
      <w:spacing w:after="240" w:line="300" w:lineRule="atLeast"/>
      <w:jc w:val="both"/>
    </w:pPr>
    <w:rPr>
      <w:rFonts w:ascii="Times New Roman" w:hAnsi="Times New Roman"/>
      <w:sz w:val="22"/>
      <w:szCs w:val="20"/>
      <w:lang w:val="en-GB"/>
    </w:rPr>
  </w:style>
  <w:style w:type="paragraph" w:customStyle="1" w:styleId="body">
    <w:name w:val="body"/>
    <w:basedOn w:val="Normal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CommentReference">
    <w:name w:val="annotation reference"/>
    <w:basedOn w:val="DefaultParagraphFont"/>
    <w:uiPriority w:val="99"/>
    <w:unhideWhenUsed/>
    <w:rPr>
      <w:rFonts w:cs="Times New Roman"/>
      <w:sz w:val="16"/>
      <w:szCs w:val="16"/>
    </w:rPr>
  </w:style>
  <w:style w:type="paragraph" w:customStyle="1" w:styleId="Text">
    <w:name w:val="Text"/>
    <w:basedOn w:val="BodyText"/>
    <w:link w:val="TextChar"/>
    <w:qFormat/>
    <w:rPr>
      <w:rFonts w:ascii="Arial" w:eastAsia="MS Mincho" w:hAnsi="Arial" w:cs="Arial"/>
      <w:sz w:val="20"/>
      <w:szCs w:val="20"/>
    </w:rPr>
  </w:style>
  <w:style w:type="character" w:customStyle="1" w:styleId="TextChar">
    <w:name w:val="Text Char"/>
    <w:link w:val="Text"/>
    <w:locked/>
    <w:rPr>
      <w:rFonts w:ascii="Arial" w:eastAsia="MS Mincho" w:hAnsi="Arial"/>
      <w:sz w:val="20"/>
    </w:rPr>
  </w:style>
  <w:style w:type="paragraph" w:customStyle="1" w:styleId="TableHeading">
    <w:name w:val="TableHeading"/>
    <w:basedOn w:val="Text"/>
    <w:link w:val="TableHeadingChar"/>
    <w:qFormat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locked/>
    <w:rPr>
      <w:rFonts w:ascii="Arial" w:eastAsia="MS Mincho" w:hAnsi="Arial"/>
      <w:b/>
      <w:color w:val="FFFFFF"/>
      <w:sz w:val="20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2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CA8399-4522-43F7-AB1E-49DC0E1B4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Kathryn Fox</cp:lastModifiedBy>
  <cp:revision>2</cp:revision>
  <cp:lastPrinted>2017-06-29T13:04:00Z</cp:lastPrinted>
  <dcterms:created xsi:type="dcterms:W3CDTF">2018-11-12T13:35:00Z</dcterms:created>
  <dcterms:modified xsi:type="dcterms:W3CDTF">2018-11-12T13:35:00Z</dcterms:modified>
</cp:coreProperties>
</file>